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0A" w:rsidRPr="005A1A0A" w:rsidRDefault="005A1A0A" w:rsidP="005A1A0A">
      <w:pPr>
        <w:spacing w:after="0"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Név:</w:t>
      </w:r>
      <w:r>
        <w:rPr>
          <w:rFonts w:ascii="Times New Roman" w:eastAsia="Times New Roman" w:hAnsi="Times New Roman" w:cs="Times New Roman"/>
          <w:sz w:val="24"/>
          <w:szCs w:val="24"/>
        </w:rPr>
        <w:t xml:space="preserve"> </w:t>
      </w:r>
      <w:r w:rsidRPr="005A1A0A">
        <w:rPr>
          <w:rFonts w:ascii="Times New Roman" w:eastAsia="Times New Roman" w:hAnsi="Times New Roman" w:cs="Times New Roman"/>
          <w:sz w:val="24"/>
          <w:szCs w:val="24"/>
        </w:rPr>
        <w:t>Bucsai II. Rákóczi Ferenc Általános Iskola és Alapfokú Művészeti Iskola</w:t>
      </w:r>
    </w:p>
    <w:p w:rsidR="005A1A0A" w:rsidRPr="005A1A0A" w:rsidRDefault="005A1A0A" w:rsidP="005A1A0A">
      <w:pPr>
        <w:spacing w:after="0"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Folyamatazonosító:</w:t>
      </w:r>
      <w:r>
        <w:rPr>
          <w:rFonts w:ascii="Times New Roman" w:eastAsia="Times New Roman" w:hAnsi="Times New Roman" w:cs="Times New Roman"/>
          <w:sz w:val="24"/>
          <w:szCs w:val="24"/>
        </w:rPr>
        <w:t xml:space="preserve"> </w:t>
      </w:r>
      <w:r w:rsidRPr="005A1A0A">
        <w:rPr>
          <w:rFonts w:ascii="Times New Roman" w:eastAsia="Times New Roman" w:hAnsi="Times New Roman" w:cs="Times New Roman"/>
          <w:sz w:val="24"/>
          <w:szCs w:val="24"/>
        </w:rPr>
        <w:t>5VQEFKWA2A7VG43B</w:t>
      </w:r>
    </w:p>
    <w:p w:rsidR="005A1A0A" w:rsidRPr="005A1A0A" w:rsidRDefault="005A1A0A" w:rsidP="005A1A0A">
      <w:pPr>
        <w:spacing w:after="0"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OM azonosító:</w:t>
      </w:r>
      <w:r>
        <w:rPr>
          <w:rFonts w:ascii="Times New Roman" w:eastAsia="Times New Roman" w:hAnsi="Times New Roman" w:cs="Times New Roman"/>
          <w:sz w:val="24"/>
          <w:szCs w:val="24"/>
        </w:rPr>
        <w:t xml:space="preserve"> </w:t>
      </w:r>
      <w:r w:rsidRPr="005A1A0A">
        <w:rPr>
          <w:rFonts w:ascii="Times New Roman" w:eastAsia="Times New Roman" w:hAnsi="Times New Roman" w:cs="Times New Roman"/>
          <w:sz w:val="24"/>
          <w:szCs w:val="24"/>
        </w:rPr>
        <w:t>028343001</w:t>
      </w:r>
    </w:p>
    <w:p w:rsidR="005A1A0A" w:rsidRPr="005A1A0A" w:rsidRDefault="005A1A0A" w:rsidP="005A1A0A">
      <w:pPr>
        <w:spacing w:after="0"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Eredmény rögzítésének dátuma:</w:t>
      </w:r>
      <w:r>
        <w:rPr>
          <w:rFonts w:ascii="Times New Roman" w:eastAsia="Times New Roman" w:hAnsi="Times New Roman" w:cs="Times New Roman"/>
          <w:sz w:val="24"/>
          <w:szCs w:val="24"/>
        </w:rPr>
        <w:t xml:space="preserve"> </w:t>
      </w:r>
      <w:r w:rsidRPr="005A1A0A">
        <w:rPr>
          <w:rFonts w:ascii="Times New Roman" w:eastAsia="Times New Roman" w:hAnsi="Times New Roman" w:cs="Times New Roman"/>
          <w:sz w:val="24"/>
          <w:szCs w:val="24"/>
        </w:rPr>
        <w:t>2024. márc. 27.</w:t>
      </w:r>
    </w:p>
    <w:p w:rsidR="005A1A0A" w:rsidRPr="005A1A0A" w:rsidRDefault="0025061F" w:rsidP="005A1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A1A0A" w:rsidRPr="005A1A0A" w:rsidRDefault="0025061F" w:rsidP="005A1A0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5A1A0A" w:rsidRPr="005A1A0A">
          <w:rPr>
            <w:rFonts w:ascii="Times New Roman" w:eastAsia="Times New Roman" w:hAnsi="Times New Roman" w:cs="Times New Roman"/>
            <w:color w:val="0000FF"/>
            <w:sz w:val="24"/>
            <w:szCs w:val="24"/>
            <w:u w:val="single"/>
          </w:rPr>
          <w:t>Területek értékelése</w:t>
        </w:r>
      </w:hyperlink>
    </w:p>
    <w:p w:rsidR="005A1A0A" w:rsidRPr="005A1A0A" w:rsidRDefault="005A1A0A" w:rsidP="005A1A0A">
      <w:p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1. Pedagógiai folyamatok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4"/>
        <w:gridCol w:w="1248"/>
      </w:tblGrid>
      <w:tr w:rsidR="005A1A0A" w:rsidRPr="005A1A0A" w:rsidTr="005A1A0A">
        <w:trPr>
          <w:tblCellSpacing w:w="15" w:type="dxa"/>
        </w:trPr>
        <w:tc>
          <w:tcPr>
            <w:tcW w:w="0" w:type="auto"/>
            <w:vAlign w:val="center"/>
            <w:hideMark/>
          </w:tcPr>
          <w:p w:rsidR="005A1A0A" w:rsidRPr="005A1A0A" w:rsidRDefault="005A1A0A" w:rsidP="005A1A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stratégiai és operatív tervezés koherenciájának megvalósulása.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intézményi stratégiai dokumentumok és a köznevelési célok összhangjának megvalósulása.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stratégiai tervek megvalósulásának elősegítése a tanévekre bontott éves tervek alkalmazásával.</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éves tervek és a beszámolók összhangjának megvalósulása.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pedagógiai folyamatok követhetők a pedagógusok és az intézmény dokumentumaiban.</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intézményi célok elérését támogató ellenőrzési rendszer működtetése.</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intézményi önértékelés jogszabálynak megfelelő működtetése.</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pedagógiai program alapelveivel és követelményeivel összhangban álló mérési, ellenőrzési és értékelési rendszer működtetése.</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ellenőrzés és a mérés, értékelés eredményeinek rendszeres visszacsatolása.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bl>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Kiemelkedő tevékenységek</w:t>
      </w:r>
    </w:p>
    <w:p w:rsidR="005A1A0A" w:rsidRPr="005A1A0A" w:rsidRDefault="005A1A0A" w:rsidP="005A1A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 xml:space="preserve">Az alapfokú művészeti iskolában magas színvonalú szakmai munka folyik, mely teljes mértékben megfelel az alapfokú művészetoktatás alapprogramjában megfogalmazott nevelési céloknak. Az intézmény stratégiai és operatív dokumentumainak felépítése, kidolgozottsága, egymással való koherenciájának megvalósulása. A tanulók értékelése az intézmény alapdokumentumaiban megfogalmazott/elfogadott, közös alapelvek és követelmények alapján történik. A pedagógiai folyamatok követhetők a pedagógusok és az intézmény dokumentumaiban. A tanulói teljesítmények dokumentálása, a szülőknek való visszacsatolás ezekről. </w:t>
      </w:r>
    </w:p>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Fejleszthető tevékenységek</w:t>
      </w:r>
    </w:p>
    <w:p w:rsidR="005A1A0A" w:rsidRPr="005A1A0A" w:rsidRDefault="005A1A0A" w:rsidP="005A1A0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lastRenderedPageBreak/>
        <w:t xml:space="preserve">A környezeti nevelés, fenntartható fejlődés pedagógiai programban megfogalmazott céljai jelenjenek meg a alapfokú művészetoktatásra vonatkozóan külön is az intézmény tervezési dokumentumaiban. A zenei tanszakokon a hiányzó tanmenetek elkészítése. A művészeti területen dolgozó pedagógusok tervezési dokumentumainak egységesítése tartalmi és formai szempontok alapján. A pedagógusok digitális kompetenciáinak és digitális pedagógiai kompetenciáinak értékelése az intézményi elvárásrendszerben jelenjen meg. Az intézményi önértékelési rendszer működtetése az alapfokú művészeti iskolai intézményegység tekintetében is. Az intézmény belső ellenőrzési rendszerének felülvizsgálata. </w:t>
      </w:r>
    </w:p>
    <w:p w:rsidR="005A1A0A" w:rsidRPr="005A1A0A" w:rsidRDefault="005A1A0A" w:rsidP="005A1A0A">
      <w:p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2. Személyiség- és közösségfejlesztés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4"/>
        <w:gridCol w:w="1248"/>
      </w:tblGrid>
      <w:tr w:rsidR="005A1A0A" w:rsidRPr="005A1A0A" w:rsidTr="005A1A0A">
        <w:trPr>
          <w:tblCellSpacing w:w="15" w:type="dxa"/>
        </w:trPr>
        <w:tc>
          <w:tcPr>
            <w:tcW w:w="0" w:type="auto"/>
            <w:vAlign w:val="center"/>
            <w:hideMark/>
          </w:tcPr>
          <w:p w:rsidR="005A1A0A" w:rsidRPr="005A1A0A" w:rsidRDefault="005A1A0A" w:rsidP="005A1A0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pedagógiai programban meghatározottaknak megfelelő személyiségfejlesztési feladatok megvalósulása.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tanulók személyes és szociális képességeinek fejlesztése és nyomon követhetőségének megvalósulása.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tanulók szociális hátrányainak enyhítésére kidolgozott rendszer működtetése.</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pedagógiai programmal összhangban lévő önálló tanulástámogatási gyakorlat megvalósítása.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pedagógiai programmal összhangban álló egészséges és környezettudatos életmódra nevelés támogatása.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pedagógiai programban megfogalmazott közösségfejlesztési feladatokkal összhangban lévő tanulói együttműködés támogatása.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több szinten és eredményesen szerveződő közösségépítő programok megvalósulása.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bl>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Kiemelkedő tevékenységek</w:t>
      </w:r>
    </w:p>
    <w:p w:rsidR="005A1A0A" w:rsidRPr="005A1A0A" w:rsidRDefault="005A1A0A" w:rsidP="005A1A0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Támogató szervezeti és tanulási kultúra jellemzi az iskolát. A pedagógusok módszertani kultúrája kiterjed a tanulók személyes és szociális képességeinek fejlesztésére, és ez irányú módszertani tudásukat megosztják egymással. A kiemelt figyelmet igénylő tanulók mindegyikénél rendelkeznek a pedagógusok megfelelő információkkal, és alkalmazzák azokat nevelő, fejlesztő és oktató munkájukban. A pedagógusok rendelkeznek a közösségfejlesztés folyamatának ismeretével, és az alapján valósítják meg a rájuk bízott tanulócsoportok, közösségek fejlesztését. Bevonják a tanulókat, a szülőket és az intézmény dolgozóit a szervezeti és tanulási kultúrát fejlesztő intézkedések meghozatalába. A gyermekközpontú, barátságos légkörben folyó nevelő-oktató munka, az elfogadás, bizalom, az egyéni fejlődésbe vetett hit, támogató tanulási környezetet teremt. Az iskola nevelési gyakorlatában tudatosan alkalmazzák a művészeti neveléssel történő személyiség- és közösségfejlesztést. A hagyományápolás és -teremtés.</w:t>
      </w:r>
    </w:p>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lastRenderedPageBreak/>
        <w:t>Fejleszthető tevékenységek</w:t>
      </w:r>
    </w:p>
    <w:p w:rsidR="005A1A0A" w:rsidRPr="005A1A0A" w:rsidRDefault="005A1A0A" w:rsidP="005A1A0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 xml:space="preserve">Az egészséges és környezettudatos életmódra nevelés elmélete és gyakorlata a pedagógiai programban és a munkatervben szerepel, a beszámolókból nem követhető nyomon. A témakör magasabb fokú beépítése a művészetoktatás tanítási-tanulási folyamataiba, azok megjelenítése az intézményi dokumentumokban. </w:t>
      </w:r>
    </w:p>
    <w:p w:rsidR="005A1A0A" w:rsidRPr="005A1A0A" w:rsidRDefault="005A1A0A" w:rsidP="005A1A0A">
      <w:p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3. Az intézményben folyó pedagógiai munkával összefüggő eredmények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4"/>
        <w:gridCol w:w="1248"/>
      </w:tblGrid>
      <w:tr w:rsidR="005A1A0A" w:rsidRPr="005A1A0A" w:rsidTr="005A1A0A">
        <w:trPr>
          <w:tblCellSpacing w:w="15" w:type="dxa"/>
        </w:trPr>
        <w:tc>
          <w:tcPr>
            <w:tcW w:w="0" w:type="auto"/>
            <w:vAlign w:val="center"/>
            <w:hideMark/>
          </w:tcPr>
          <w:p w:rsidR="005A1A0A" w:rsidRPr="005A1A0A" w:rsidRDefault="005A1A0A" w:rsidP="005A1A0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eredményességi mutatók nyilvántartása, az eredmények rendszeres elemzése és azok visszacsatolásának megvalósulása.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kiemelt nevelési és oktatási célok elvárásainak megfelelő eredmények teljesülése.</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belső és külső mérési eredmények intézményi szintű közös elemzése, a szakmai tanulságok levonása és visszacsatolása.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Kidolgozott és gyakorlatban működő a tanulók tanulási útjának követése.</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bl>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Kiemelkedő tevékenységek</w:t>
      </w:r>
    </w:p>
    <w:p w:rsidR="005A1A0A" w:rsidRPr="005A1A0A" w:rsidRDefault="005A1A0A" w:rsidP="005A1A0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 pedagógiai programjának fontos célja a tanulás-tanítás eredményessége, a művészetoktatás. Képzőművészet tanszakon belső versenyeket, kiállításokat szerveznek. A település kulturális életében betöltött meghatározó intézményi szerepkör. A szakmai tárgyak oktatása kiemelkedő. Az intézmény munkáját értékeli és elismeri a fenntartó, a szülői közösség, a telephelyek iskolái és a települések önkormányzatai. Az eredményességi mutatók nyilvántartása.</w:t>
      </w:r>
    </w:p>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Fejleszthető tevékenységek</w:t>
      </w:r>
    </w:p>
    <w:p w:rsidR="005A1A0A" w:rsidRPr="005A1A0A" w:rsidRDefault="005A1A0A" w:rsidP="005A1A0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belső és külső mérési eredmények tudatos, intézményi szintű közös elemzése, a szakmai tanulságok levonása és visszacsatolása. A partneri elégedettségmérés megvalósítása. Magasabb fokú részvétel szakmai programokon, tanulmányi versenyeken. A tanulókövetés eljárásrendjének kialakítása.</w:t>
      </w:r>
    </w:p>
    <w:p w:rsidR="005A1A0A" w:rsidRPr="005A1A0A" w:rsidRDefault="005A1A0A" w:rsidP="005A1A0A">
      <w:p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4. Belső kapcsolatok, együttműködés, kommunikáció</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4"/>
        <w:gridCol w:w="1248"/>
      </w:tblGrid>
      <w:tr w:rsidR="005A1A0A" w:rsidRPr="005A1A0A" w:rsidTr="005A1A0A">
        <w:trPr>
          <w:tblCellSpacing w:w="15" w:type="dxa"/>
        </w:trPr>
        <w:tc>
          <w:tcPr>
            <w:tcW w:w="0" w:type="auto"/>
            <w:vAlign w:val="center"/>
            <w:hideMark/>
          </w:tcPr>
          <w:p w:rsidR="005A1A0A" w:rsidRPr="005A1A0A" w:rsidRDefault="005A1A0A" w:rsidP="005A1A0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pedagógusok többszintű együttműködésének és szakmai munkájuk intézményi célokkal összhangban történő megvalósulása.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Rendszeres, magas színvonalú belső tudásmegosztás.</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Folyamatos és hatékony, több csatornán működő kommunikációs rendszer működése.</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bl>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lastRenderedPageBreak/>
        <w:t>Kiemelkedő tevékenységek</w:t>
      </w:r>
    </w:p>
    <w:p w:rsidR="005A1A0A" w:rsidRPr="005A1A0A" w:rsidRDefault="005A1A0A" w:rsidP="005A1A0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intézményben a művésztanárok együttműködése kiemelkedő,konstruktív (közös projektek, közös gondolkodás). A problémák megoldására alkalmas módszerek, jó gyakorlatok gyűjtése, segítő belső és külső szakmai támogatások feltérképezése és bevonása természetes gyakorlata az intézménynek. A belső tudásmegosztás, a beszámolók a továbbképzésekről, a jó gyakorlatok megosztása a művészeti közösségeken belül jól működik. A szakmai munka az intézményi célok elérését támogatja. Az intézményi kommunikációt gazdag, sokrétű eszközhasználat jellemzi. Kiemelkedő a pedagógusok közösségépítő tevékenysége. A hagyományos és elektronikus kommunikációs rendszer működtetése.</w:t>
      </w:r>
    </w:p>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Fejleszthető tevékenységek</w:t>
      </w:r>
    </w:p>
    <w:p w:rsidR="005A1A0A" w:rsidRPr="005A1A0A" w:rsidRDefault="005A1A0A" w:rsidP="005A1A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Pedagógusok hozzáállásának javítása a digitális kommunikációs eszközök használatához és komolyan vételéhez. A belső tudásmegosztás rendszerének további folyamatos fejlesztése, jó tanítási, módszertani gyakorlatok további gyűjtése, átadása. A művészeti iskolában működő tanszakok számára tudásmegosztási lehetőségek felkutatása,akár környékbeli művészeti iskolákkal való összefogás.</w:t>
      </w:r>
    </w:p>
    <w:p w:rsidR="005A1A0A" w:rsidRPr="005A1A0A" w:rsidRDefault="005A1A0A" w:rsidP="005A1A0A">
      <w:p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5. Az intézmény külső kapcsolatai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4"/>
        <w:gridCol w:w="1248"/>
      </w:tblGrid>
      <w:tr w:rsidR="005A1A0A" w:rsidRPr="005A1A0A" w:rsidTr="005A1A0A">
        <w:trPr>
          <w:tblCellSpacing w:w="15" w:type="dxa"/>
        </w:trPr>
        <w:tc>
          <w:tcPr>
            <w:tcW w:w="0" w:type="auto"/>
            <w:vAlign w:val="center"/>
            <w:hideMark/>
          </w:tcPr>
          <w:p w:rsidR="005A1A0A" w:rsidRPr="005A1A0A" w:rsidRDefault="005A1A0A" w:rsidP="005A1A0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pedagógiai program céljainak megvalósítását támogató partneri kapcsolatok kialakítása.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partnerekkel való együttműködés az intézményi dokumentumokban szabályozott.</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partnerek tájékoztatása rendszeres, szabályozott.</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 közéletben való részvétele nyomon követhető.</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bl>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Kiemelkedő tevékenységek</w:t>
      </w:r>
    </w:p>
    <w:p w:rsidR="005A1A0A" w:rsidRPr="005A1A0A" w:rsidRDefault="005A1A0A" w:rsidP="005A1A0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külső partnerek köre ismert az intézmény munkavállalói számára. Rendszeresen megtörténik a kiemelt kulcsfontosságú partnerek igényeinek, elégedettségének megismerése. A helyi rendezvények mozgató rugói, aktív résztvevői, rendezői a település ünnepi megemlékezéseinek, ünnepségeinek, a környező települések iskoláival és közművelődési intézményeivel is együttműködnek. Az intézmény kihasználja azokat a lehetőségeket, ahol a környezete számára bemutathatja eredményeit. Kiemelkedő az intézmény helyi közéletben történő szerepvállalása, szakmai értékteremtő és kulturális tevékenysége azokon a településeken, amelyeken tevékenységüket végzik.</w:t>
      </w:r>
    </w:p>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Fejleszthető tevékenységek</w:t>
      </w:r>
    </w:p>
    <w:p w:rsidR="005A1A0A" w:rsidRPr="005A1A0A" w:rsidRDefault="005A1A0A" w:rsidP="005A1A0A">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 xml:space="preserve">Az intézményi együttműködések kialakítása más intézményekkel különböző programok által, hogy a tanulók fenntartható fejlődés szemléletmódját erősítse. A </w:t>
      </w:r>
      <w:r w:rsidRPr="005A1A0A">
        <w:rPr>
          <w:rFonts w:ascii="Times New Roman" w:eastAsia="Times New Roman" w:hAnsi="Times New Roman" w:cs="Times New Roman"/>
          <w:sz w:val="24"/>
          <w:szCs w:val="24"/>
        </w:rPr>
        <w:lastRenderedPageBreak/>
        <w:t>partneri kapcsolatok körének feltárása, dokumentálása (például helyi kulturális intézmények, egyesületek stb.)</w:t>
      </w:r>
    </w:p>
    <w:p w:rsidR="005A1A0A" w:rsidRPr="005A1A0A" w:rsidRDefault="005A1A0A" w:rsidP="005A1A0A">
      <w:p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6. A pedagógiai működés feltételei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4"/>
        <w:gridCol w:w="1248"/>
      </w:tblGrid>
      <w:tr w:rsidR="005A1A0A" w:rsidRPr="005A1A0A" w:rsidTr="005A1A0A">
        <w:trPr>
          <w:tblCellSpacing w:w="15" w:type="dxa"/>
        </w:trPr>
        <w:tc>
          <w:tcPr>
            <w:tcW w:w="0" w:type="auto"/>
            <w:vAlign w:val="center"/>
            <w:hideMark/>
          </w:tcPr>
          <w:p w:rsidR="005A1A0A" w:rsidRPr="005A1A0A" w:rsidRDefault="005A1A0A" w:rsidP="005A1A0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 képzési struktúrájának, pedagógiai értékeinek, céljainak megfelelő infrastruktúra biztosítása.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Fejleszthető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különleges bánásmódot igénylő tanulók nevelésének, oktatásának megfelelő tárgyi környezet kialakítása.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Rendszeres és nyomon követhető a digitális eszközhasználat.</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Átgondolt, tervezett, az intézmény pedagógiai értékeinek, céljainak megfelelő humánerőforrás-szükséglet biztosítása.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Megfelelő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Magas szintű és hatékony szervezeti kultúra megléte jellemző.</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 hagyományápoló, hagyományteremtő tevékenysége megvalósul.</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Szabályozott felelősség- és hatáskörmegosztás.</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munkatársak döntéselőkészítésbe való bevonása.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Innovációra nyitott szervezeti kultúra működése.</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bl>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Kiemelkedő tevékenységek</w:t>
      </w:r>
    </w:p>
    <w:p w:rsidR="005A1A0A" w:rsidRPr="005A1A0A" w:rsidRDefault="005A1A0A" w:rsidP="005A1A0A">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 xml:space="preserve">Az intézményegység hagyományápoló és hagyományteremtő tevékenysége példaértékű. Az intézmény számára fontosak a hagyományai, azok megjelennek az alapdokumentumokban, tetten érhetők a szervezet működésében, és a nevelő-oktató munka részét képezik. Magas szintű szervezeti kultúra: a nevelőtestületre évek óta jellemző a hatékony csapatmunka és a konstruktív együttműködés. Szabályozott hatáskör és felelősség-megosztás. Innovatív vezetői és pedagógusi attitüd. Ennek legfőbb bizonyítéka a tanórákon és a tanórán kívüli programokon, rendezvényeken mutatott magas színvonal, valamint a szülők elismerése, megelégedettsége.Családias légkör, harmonikus együttműködés. </w:t>
      </w:r>
    </w:p>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Fejleszthető tevékenységek</w:t>
      </w:r>
    </w:p>
    <w:p w:rsidR="005A1A0A" w:rsidRPr="005A1A0A" w:rsidRDefault="005A1A0A" w:rsidP="005A1A0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 xml:space="preserve">Az intézményegység képzési struktúráját, pedagógiai értékeit, céljait támogató infrastruktúra fejlesztése. A humán erőforrás biztosítása, különös tekintettel a néptáncoktatásra. A digitális eszközhasználat dokumentálása a Kréta naplóban. Az IKT-eszközök művészetoktatásban való történő további, hatékonyabb alkamazása, nyomon követhető ellenőrzése. A fenntartó számára idejében jelzett humánerőforrás szükségletben bekövetkező hiány érdekében tett további, folyamatos intézkedések. A </w:t>
      </w:r>
      <w:r w:rsidRPr="005A1A0A">
        <w:rPr>
          <w:rFonts w:ascii="Times New Roman" w:eastAsia="Times New Roman" w:hAnsi="Times New Roman" w:cs="Times New Roman"/>
          <w:sz w:val="24"/>
          <w:szCs w:val="24"/>
        </w:rPr>
        <w:lastRenderedPageBreak/>
        <w:t xml:space="preserve">belső infrastrukúra fejlesztésére vonatkozó terv készítése, vagy az éves operatív tervezésbe való beépítése. </w:t>
      </w:r>
    </w:p>
    <w:p w:rsidR="005A1A0A" w:rsidRPr="005A1A0A" w:rsidRDefault="005A1A0A" w:rsidP="005A1A0A">
      <w:p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7. Az intézménytípusra vonatkozó nevelési, nevelési-oktatási irányelvben meghatározottak</w:t>
      </w: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4"/>
        <w:gridCol w:w="1248"/>
      </w:tblGrid>
      <w:tr w:rsidR="005A1A0A" w:rsidRPr="005A1A0A" w:rsidTr="005A1A0A">
        <w:trPr>
          <w:tblCellSpacing w:w="15" w:type="dxa"/>
        </w:trPr>
        <w:tc>
          <w:tcPr>
            <w:tcW w:w="0" w:type="auto"/>
            <w:vAlign w:val="center"/>
            <w:hideMark/>
          </w:tcPr>
          <w:p w:rsidR="005A1A0A" w:rsidRPr="005A1A0A" w:rsidRDefault="005A1A0A" w:rsidP="005A1A0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Kormány és a köznevelésért felelős miniszter által kiadott tantervi szabályozó dokumentumban meghatározott célok és a pedagógiai program összhangja.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r w:rsidR="005A1A0A" w:rsidRPr="005A1A0A" w:rsidTr="005A1A0A">
        <w:trPr>
          <w:tblCellSpacing w:w="15" w:type="dxa"/>
        </w:trPr>
        <w:tc>
          <w:tcPr>
            <w:tcW w:w="0" w:type="auto"/>
            <w:vAlign w:val="center"/>
            <w:hideMark/>
          </w:tcPr>
          <w:p w:rsidR="005A1A0A" w:rsidRPr="005A1A0A" w:rsidRDefault="005A1A0A" w:rsidP="005A1A0A">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intézményi tervezési dokumentumok alapja a pedagógiai programban szereplő kiemelt stratégiai célok megvalósítása.</w:t>
            </w:r>
          </w:p>
        </w:tc>
        <w:tc>
          <w:tcPr>
            <w:tcW w:w="0" w:type="auto"/>
            <w:vAlign w:val="center"/>
            <w:hideMark/>
          </w:tcPr>
          <w:p w:rsidR="005A1A0A" w:rsidRPr="005A1A0A" w:rsidRDefault="005A1A0A" w:rsidP="005A1A0A">
            <w:pPr>
              <w:spacing w:after="0" w:line="240" w:lineRule="auto"/>
              <w:jc w:val="right"/>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Kiemelkedő</w:t>
            </w:r>
          </w:p>
        </w:tc>
      </w:tr>
    </w:tbl>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Kiemelkedő tevékenységek</w:t>
      </w:r>
    </w:p>
    <w:p w:rsidR="005A1A0A" w:rsidRPr="005A1A0A" w:rsidRDefault="005A1A0A" w:rsidP="005A1A0A">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Az intézmény követi a közoktatásban végbement változásokat, melyekre az alapdokumentumok aktualizálásával reagál. Az intézmény nevelési programja és helyi tanterve a jogszabályokkal összhangban és a művészetoktatás speciális követelményei szerint határozza meg céljait, feladatait. A Kormány és az oktatásért felelős miniszter által kiadott tantervi szabályozó dokumentumban meghatározott célok és a pedagógiai program összhangja. Az intézményi tervezési dokumentumok alapja a pedagógiai programban szereplő kiemelt stratégiai célok megvalósítása. Az intézményi dokumentumok elkészítése, tartalmuk, igényességük.</w:t>
      </w:r>
    </w:p>
    <w:p w:rsidR="005A1A0A" w:rsidRPr="005A1A0A" w:rsidRDefault="005A1A0A" w:rsidP="005A1A0A">
      <w:pPr>
        <w:spacing w:before="100" w:beforeAutospacing="1" w:after="100" w:afterAutospacing="1" w:line="240" w:lineRule="auto"/>
        <w:outlineLvl w:val="4"/>
        <w:rPr>
          <w:rFonts w:ascii="Times New Roman" w:eastAsia="Times New Roman" w:hAnsi="Times New Roman" w:cs="Times New Roman"/>
          <w:b/>
          <w:bCs/>
          <w:sz w:val="20"/>
          <w:szCs w:val="20"/>
        </w:rPr>
      </w:pPr>
      <w:r w:rsidRPr="005A1A0A">
        <w:rPr>
          <w:rFonts w:ascii="Times New Roman" w:eastAsia="Times New Roman" w:hAnsi="Times New Roman" w:cs="Times New Roman"/>
          <w:b/>
          <w:bCs/>
          <w:sz w:val="20"/>
          <w:szCs w:val="20"/>
        </w:rPr>
        <w:t>Fejleszthető tevékenységek</w:t>
      </w:r>
    </w:p>
    <w:p w:rsidR="005A1A0A" w:rsidRPr="005A1A0A" w:rsidRDefault="005A1A0A" w:rsidP="005A1A0A">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A1A0A">
        <w:rPr>
          <w:rFonts w:ascii="Times New Roman" w:eastAsia="Times New Roman" w:hAnsi="Times New Roman" w:cs="Times New Roman"/>
          <w:sz w:val="24"/>
          <w:szCs w:val="24"/>
        </w:rPr>
        <w:t>A tervekben a részcélok, a megvalósulást jelző eredménymutatók megjelenése.</w:t>
      </w:r>
    </w:p>
    <w:p w:rsidR="009002EA" w:rsidRDefault="009002EA"/>
    <w:sectPr w:rsidR="009002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CE" w:rsidRDefault="00944BCE" w:rsidP="005A1A0A">
      <w:pPr>
        <w:spacing w:after="0" w:line="240" w:lineRule="auto"/>
      </w:pPr>
      <w:r>
        <w:separator/>
      </w:r>
    </w:p>
  </w:endnote>
  <w:endnote w:type="continuationSeparator" w:id="0">
    <w:p w:rsidR="00944BCE" w:rsidRDefault="00944BCE" w:rsidP="005A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0A" w:rsidRDefault="005A1A0A">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613173"/>
      <w:docPartObj>
        <w:docPartGallery w:val="Page Numbers (Bottom of Page)"/>
        <w:docPartUnique/>
      </w:docPartObj>
    </w:sdtPr>
    <w:sdtEndPr/>
    <w:sdtContent>
      <w:p w:rsidR="005A1A0A" w:rsidRDefault="005A1A0A">
        <w:pPr>
          <w:pStyle w:val="llb"/>
          <w:jc w:val="right"/>
        </w:pPr>
        <w:r>
          <w:fldChar w:fldCharType="begin"/>
        </w:r>
        <w:r>
          <w:instrText>PAGE   \* MERGEFORMAT</w:instrText>
        </w:r>
        <w:r>
          <w:fldChar w:fldCharType="separate"/>
        </w:r>
        <w:r w:rsidR="0025061F">
          <w:rPr>
            <w:noProof/>
          </w:rPr>
          <w:t>5</w:t>
        </w:r>
        <w:r>
          <w:fldChar w:fldCharType="end"/>
        </w:r>
      </w:p>
    </w:sdtContent>
  </w:sdt>
  <w:p w:rsidR="005A1A0A" w:rsidRDefault="005A1A0A">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0A" w:rsidRDefault="005A1A0A">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CE" w:rsidRDefault="00944BCE" w:rsidP="005A1A0A">
      <w:pPr>
        <w:spacing w:after="0" w:line="240" w:lineRule="auto"/>
      </w:pPr>
      <w:r>
        <w:separator/>
      </w:r>
    </w:p>
  </w:footnote>
  <w:footnote w:type="continuationSeparator" w:id="0">
    <w:p w:rsidR="00944BCE" w:rsidRDefault="00944BCE" w:rsidP="005A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0A" w:rsidRDefault="005A1A0A">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0A" w:rsidRDefault="005A1A0A">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0A" w:rsidRDefault="005A1A0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265"/>
    <w:multiLevelType w:val="multilevel"/>
    <w:tmpl w:val="9EEA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37289"/>
    <w:multiLevelType w:val="multilevel"/>
    <w:tmpl w:val="A5F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91BC1"/>
    <w:multiLevelType w:val="multilevel"/>
    <w:tmpl w:val="DC24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12AC1"/>
    <w:multiLevelType w:val="multilevel"/>
    <w:tmpl w:val="D61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30CFA"/>
    <w:multiLevelType w:val="multilevel"/>
    <w:tmpl w:val="F634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04FD0"/>
    <w:multiLevelType w:val="multilevel"/>
    <w:tmpl w:val="4C8A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2223B"/>
    <w:multiLevelType w:val="multilevel"/>
    <w:tmpl w:val="F952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C03CD"/>
    <w:multiLevelType w:val="multilevel"/>
    <w:tmpl w:val="0846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B641D"/>
    <w:multiLevelType w:val="multilevel"/>
    <w:tmpl w:val="FC0C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F4117"/>
    <w:multiLevelType w:val="multilevel"/>
    <w:tmpl w:val="A8C0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B70B3"/>
    <w:multiLevelType w:val="multilevel"/>
    <w:tmpl w:val="C3C0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3034B"/>
    <w:multiLevelType w:val="multilevel"/>
    <w:tmpl w:val="0564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61676"/>
    <w:multiLevelType w:val="multilevel"/>
    <w:tmpl w:val="D04E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F67F8"/>
    <w:multiLevelType w:val="multilevel"/>
    <w:tmpl w:val="D0C6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C1690"/>
    <w:multiLevelType w:val="multilevel"/>
    <w:tmpl w:val="B24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85145"/>
    <w:multiLevelType w:val="multilevel"/>
    <w:tmpl w:val="EF0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7768C"/>
    <w:multiLevelType w:val="multilevel"/>
    <w:tmpl w:val="67B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67139"/>
    <w:multiLevelType w:val="multilevel"/>
    <w:tmpl w:val="C51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6585E"/>
    <w:multiLevelType w:val="multilevel"/>
    <w:tmpl w:val="BD0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B4267"/>
    <w:multiLevelType w:val="multilevel"/>
    <w:tmpl w:val="3EF4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3311F"/>
    <w:multiLevelType w:val="multilevel"/>
    <w:tmpl w:val="6B7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83015"/>
    <w:multiLevelType w:val="multilevel"/>
    <w:tmpl w:val="9574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1397A"/>
    <w:multiLevelType w:val="multilevel"/>
    <w:tmpl w:val="9E0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D4433"/>
    <w:multiLevelType w:val="multilevel"/>
    <w:tmpl w:val="3AAA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149C6"/>
    <w:multiLevelType w:val="multilevel"/>
    <w:tmpl w:val="CAA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F4080"/>
    <w:multiLevelType w:val="multilevel"/>
    <w:tmpl w:val="7B5C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C45E16"/>
    <w:multiLevelType w:val="multilevel"/>
    <w:tmpl w:val="5F12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8A79E6"/>
    <w:multiLevelType w:val="multilevel"/>
    <w:tmpl w:val="59D4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8C2CA0"/>
    <w:multiLevelType w:val="multilevel"/>
    <w:tmpl w:val="880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81D80"/>
    <w:multiLevelType w:val="multilevel"/>
    <w:tmpl w:val="FA9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33707"/>
    <w:multiLevelType w:val="multilevel"/>
    <w:tmpl w:val="7A2E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982E37"/>
    <w:multiLevelType w:val="multilevel"/>
    <w:tmpl w:val="5AD8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E285A"/>
    <w:multiLevelType w:val="multilevel"/>
    <w:tmpl w:val="61F8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722E2"/>
    <w:multiLevelType w:val="multilevel"/>
    <w:tmpl w:val="D2EE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B7A66"/>
    <w:multiLevelType w:val="multilevel"/>
    <w:tmpl w:val="DF88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610A2F"/>
    <w:multiLevelType w:val="multilevel"/>
    <w:tmpl w:val="BE30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9661D7"/>
    <w:multiLevelType w:val="multilevel"/>
    <w:tmpl w:val="7DBA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905E74"/>
    <w:multiLevelType w:val="multilevel"/>
    <w:tmpl w:val="BB8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3E5EB0"/>
    <w:multiLevelType w:val="multilevel"/>
    <w:tmpl w:val="BAE2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860F8"/>
    <w:multiLevelType w:val="multilevel"/>
    <w:tmpl w:val="B6C8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1C4FC4"/>
    <w:multiLevelType w:val="multilevel"/>
    <w:tmpl w:val="A986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21AB1"/>
    <w:multiLevelType w:val="multilevel"/>
    <w:tmpl w:val="522C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0715ED"/>
    <w:multiLevelType w:val="multilevel"/>
    <w:tmpl w:val="C476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A2DA9"/>
    <w:multiLevelType w:val="multilevel"/>
    <w:tmpl w:val="ECE8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BA29AF"/>
    <w:multiLevelType w:val="multilevel"/>
    <w:tmpl w:val="CDF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A67DAB"/>
    <w:multiLevelType w:val="multilevel"/>
    <w:tmpl w:val="C11A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1C4C73"/>
    <w:multiLevelType w:val="multilevel"/>
    <w:tmpl w:val="2F1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1D7342"/>
    <w:multiLevelType w:val="multilevel"/>
    <w:tmpl w:val="F70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FD77E0"/>
    <w:multiLevelType w:val="multilevel"/>
    <w:tmpl w:val="4EF2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1079F5"/>
    <w:multiLevelType w:val="multilevel"/>
    <w:tmpl w:val="180C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7A066D"/>
    <w:multiLevelType w:val="multilevel"/>
    <w:tmpl w:val="72A2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623314"/>
    <w:multiLevelType w:val="multilevel"/>
    <w:tmpl w:val="8CA2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732080"/>
    <w:multiLevelType w:val="multilevel"/>
    <w:tmpl w:val="E7D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4"/>
  </w:num>
  <w:num w:numId="3">
    <w:abstractNumId w:val="36"/>
  </w:num>
  <w:num w:numId="4">
    <w:abstractNumId w:val="14"/>
  </w:num>
  <w:num w:numId="5">
    <w:abstractNumId w:val="38"/>
  </w:num>
  <w:num w:numId="6">
    <w:abstractNumId w:val="10"/>
  </w:num>
  <w:num w:numId="7">
    <w:abstractNumId w:val="42"/>
  </w:num>
  <w:num w:numId="8">
    <w:abstractNumId w:val="37"/>
  </w:num>
  <w:num w:numId="9">
    <w:abstractNumId w:val="43"/>
  </w:num>
  <w:num w:numId="10">
    <w:abstractNumId w:val="22"/>
  </w:num>
  <w:num w:numId="11">
    <w:abstractNumId w:val="27"/>
  </w:num>
  <w:num w:numId="12">
    <w:abstractNumId w:val="46"/>
  </w:num>
  <w:num w:numId="13">
    <w:abstractNumId w:val="49"/>
  </w:num>
  <w:num w:numId="14">
    <w:abstractNumId w:val="20"/>
  </w:num>
  <w:num w:numId="15">
    <w:abstractNumId w:val="34"/>
  </w:num>
  <w:num w:numId="16">
    <w:abstractNumId w:val="26"/>
  </w:num>
  <w:num w:numId="17">
    <w:abstractNumId w:val="52"/>
  </w:num>
  <w:num w:numId="18">
    <w:abstractNumId w:val="47"/>
  </w:num>
  <w:num w:numId="19">
    <w:abstractNumId w:val="2"/>
  </w:num>
  <w:num w:numId="20">
    <w:abstractNumId w:val="50"/>
  </w:num>
  <w:num w:numId="21">
    <w:abstractNumId w:val="25"/>
  </w:num>
  <w:num w:numId="22">
    <w:abstractNumId w:val="35"/>
  </w:num>
  <w:num w:numId="23">
    <w:abstractNumId w:val="11"/>
  </w:num>
  <w:num w:numId="24">
    <w:abstractNumId w:val="51"/>
  </w:num>
  <w:num w:numId="25">
    <w:abstractNumId w:val="29"/>
  </w:num>
  <w:num w:numId="26">
    <w:abstractNumId w:val="19"/>
  </w:num>
  <w:num w:numId="27">
    <w:abstractNumId w:val="1"/>
  </w:num>
  <w:num w:numId="28">
    <w:abstractNumId w:val="21"/>
  </w:num>
  <w:num w:numId="29">
    <w:abstractNumId w:val="28"/>
  </w:num>
  <w:num w:numId="30">
    <w:abstractNumId w:val="30"/>
  </w:num>
  <w:num w:numId="31">
    <w:abstractNumId w:val="12"/>
  </w:num>
  <w:num w:numId="32">
    <w:abstractNumId w:val="13"/>
  </w:num>
  <w:num w:numId="33">
    <w:abstractNumId w:val="31"/>
  </w:num>
  <w:num w:numId="34">
    <w:abstractNumId w:val="45"/>
  </w:num>
  <w:num w:numId="35">
    <w:abstractNumId w:val="6"/>
  </w:num>
  <w:num w:numId="36">
    <w:abstractNumId w:val="24"/>
  </w:num>
  <w:num w:numId="37">
    <w:abstractNumId w:val="5"/>
  </w:num>
  <w:num w:numId="38">
    <w:abstractNumId w:val="48"/>
  </w:num>
  <w:num w:numId="39">
    <w:abstractNumId w:val="40"/>
  </w:num>
  <w:num w:numId="40">
    <w:abstractNumId w:val="0"/>
  </w:num>
  <w:num w:numId="41">
    <w:abstractNumId w:val="3"/>
  </w:num>
  <w:num w:numId="42">
    <w:abstractNumId w:val="39"/>
  </w:num>
  <w:num w:numId="43">
    <w:abstractNumId w:val="33"/>
  </w:num>
  <w:num w:numId="44">
    <w:abstractNumId w:val="15"/>
  </w:num>
  <w:num w:numId="45">
    <w:abstractNumId w:val="16"/>
  </w:num>
  <w:num w:numId="46">
    <w:abstractNumId w:val="7"/>
  </w:num>
  <w:num w:numId="47">
    <w:abstractNumId w:val="32"/>
  </w:num>
  <w:num w:numId="48">
    <w:abstractNumId w:val="41"/>
  </w:num>
  <w:num w:numId="49">
    <w:abstractNumId w:val="17"/>
  </w:num>
  <w:num w:numId="50">
    <w:abstractNumId w:val="9"/>
  </w:num>
  <w:num w:numId="51">
    <w:abstractNumId w:val="23"/>
  </w:num>
  <w:num w:numId="52">
    <w:abstractNumId w:val="4"/>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0A"/>
    <w:rsid w:val="0025061F"/>
    <w:rsid w:val="005A1A0A"/>
    <w:rsid w:val="009002EA"/>
    <w:rsid w:val="00944B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DB31D4"/>
  <w15:chartTrackingRefBased/>
  <w15:docId w15:val="{83EDBB94-CE39-4ED6-B9C5-0604DD4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link w:val="Cmsor5Char"/>
    <w:uiPriority w:val="9"/>
    <w:qFormat/>
    <w:rsid w:val="005A1A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5A1A0A"/>
    <w:rPr>
      <w:rFonts w:ascii="Times New Roman" w:eastAsia="Times New Roman" w:hAnsi="Times New Roman" w:cs="Times New Roman"/>
      <w:b/>
      <w:bCs/>
      <w:sz w:val="20"/>
      <w:szCs w:val="20"/>
    </w:rPr>
  </w:style>
  <w:style w:type="character" w:customStyle="1" w:styleId="info-label">
    <w:name w:val="info-label"/>
    <w:basedOn w:val="Bekezdsalapbettpusa"/>
    <w:rsid w:val="005A1A0A"/>
  </w:style>
  <w:style w:type="paragraph" w:customStyle="1" w:styleId="ng-binding">
    <w:name w:val="ng-binding"/>
    <w:basedOn w:val="Norml"/>
    <w:rsid w:val="005A1A0A"/>
    <w:pPr>
      <w:spacing w:before="100" w:beforeAutospacing="1" w:after="100" w:afterAutospacing="1" w:line="240" w:lineRule="auto"/>
    </w:pPr>
    <w:rPr>
      <w:rFonts w:ascii="Times New Roman" w:eastAsia="Times New Roman" w:hAnsi="Times New Roman" w:cs="Times New Roman"/>
      <w:sz w:val="24"/>
      <w:szCs w:val="24"/>
    </w:rPr>
  </w:style>
  <w:style w:type="character" w:styleId="Hiperhivatkozs">
    <w:name w:val="Hyperlink"/>
    <w:basedOn w:val="Bekezdsalapbettpusa"/>
    <w:uiPriority w:val="99"/>
    <w:semiHidden/>
    <w:unhideWhenUsed/>
    <w:rsid w:val="005A1A0A"/>
    <w:rPr>
      <w:color w:val="0000FF"/>
      <w:u w:val="single"/>
    </w:rPr>
  </w:style>
  <w:style w:type="paragraph" w:customStyle="1" w:styleId="left">
    <w:name w:val="left"/>
    <w:basedOn w:val="Norml"/>
    <w:rsid w:val="005A1A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ore">
    <w:name w:val="score"/>
    <w:basedOn w:val="Norml"/>
    <w:rsid w:val="005A1A0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5A1A0A"/>
    <w:pPr>
      <w:tabs>
        <w:tab w:val="center" w:pos="4536"/>
        <w:tab w:val="right" w:pos="9072"/>
      </w:tabs>
      <w:spacing w:after="0" w:line="240" w:lineRule="auto"/>
    </w:pPr>
  </w:style>
  <w:style w:type="character" w:customStyle="1" w:styleId="lfejChar">
    <w:name w:val="Élőfej Char"/>
    <w:basedOn w:val="Bekezdsalapbettpusa"/>
    <w:link w:val="lfej"/>
    <w:uiPriority w:val="99"/>
    <w:rsid w:val="005A1A0A"/>
  </w:style>
  <w:style w:type="paragraph" w:styleId="llb">
    <w:name w:val="footer"/>
    <w:basedOn w:val="Norml"/>
    <w:link w:val="llbChar"/>
    <w:uiPriority w:val="99"/>
    <w:unhideWhenUsed/>
    <w:rsid w:val="005A1A0A"/>
    <w:pPr>
      <w:tabs>
        <w:tab w:val="center" w:pos="4536"/>
        <w:tab w:val="right" w:pos="9072"/>
      </w:tabs>
      <w:spacing w:after="0" w:line="240" w:lineRule="auto"/>
    </w:pPr>
  </w:style>
  <w:style w:type="character" w:customStyle="1" w:styleId="llbChar">
    <w:name w:val="Élőláb Char"/>
    <w:basedOn w:val="Bekezdsalapbettpusa"/>
    <w:link w:val="llb"/>
    <w:uiPriority w:val="99"/>
    <w:rsid w:val="005A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42220">
      <w:bodyDiv w:val="1"/>
      <w:marLeft w:val="0"/>
      <w:marRight w:val="0"/>
      <w:marTop w:val="0"/>
      <w:marBottom w:val="0"/>
      <w:divBdr>
        <w:top w:val="none" w:sz="0" w:space="0" w:color="auto"/>
        <w:left w:val="none" w:sz="0" w:space="0" w:color="auto"/>
        <w:bottom w:val="none" w:sz="0" w:space="0" w:color="auto"/>
        <w:right w:val="none" w:sz="0" w:space="0" w:color="auto"/>
      </w:divBdr>
      <w:divsChild>
        <w:div w:id="1506356385">
          <w:marLeft w:val="0"/>
          <w:marRight w:val="0"/>
          <w:marTop w:val="0"/>
          <w:marBottom w:val="0"/>
          <w:divBdr>
            <w:top w:val="none" w:sz="0" w:space="0" w:color="auto"/>
            <w:left w:val="none" w:sz="0" w:space="0" w:color="auto"/>
            <w:bottom w:val="none" w:sz="0" w:space="0" w:color="auto"/>
            <w:right w:val="none" w:sz="0" w:space="0" w:color="auto"/>
          </w:divBdr>
          <w:divsChild>
            <w:div w:id="1395422425">
              <w:marLeft w:val="0"/>
              <w:marRight w:val="0"/>
              <w:marTop w:val="0"/>
              <w:marBottom w:val="0"/>
              <w:divBdr>
                <w:top w:val="none" w:sz="0" w:space="0" w:color="auto"/>
                <w:left w:val="none" w:sz="0" w:space="0" w:color="auto"/>
                <w:bottom w:val="none" w:sz="0" w:space="0" w:color="auto"/>
                <w:right w:val="none" w:sz="0" w:space="0" w:color="auto"/>
              </w:divBdr>
              <w:divsChild>
                <w:div w:id="64031066">
                  <w:marLeft w:val="0"/>
                  <w:marRight w:val="0"/>
                  <w:marTop w:val="0"/>
                  <w:marBottom w:val="0"/>
                  <w:divBdr>
                    <w:top w:val="none" w:sz="0" w:space="0" w:color="auto"/>
                    <w:left w:val="none" w:sz="0" w:space="0" w:color="auto"/>
                    <w:bottom w:val="none" w:sz="0" w:space="0" w:color="auto"/>
                    <w:right w:val="none" w:sz="0" w:space="0" w:color="auto"/>
                  </w:divBdr>
                  <w:divsChild>
                    <w:div w:id="2094161940">
                      <w:marLeft w:val="0"/>
                      <w:marRight w:val="0"/>
                      <w:marTop w:val="0"/>
                      <w:marBottom w:val="0"/>
                      <w:divBdr>
                        <w:top w:val="none" w:sz="0" w:space="0" w:color="auto"/>
                        <w:left w:val="none" w:sz="0" w:space="0" w:color="auto"/>
                        <w:bottom w:val="none" w:sz="0" w:space="0" w:color="auto"/>
                        <w:right w:val="none" w:sz="0" w:space="0" w:color="auto"/>
                      </w:divBdr>
                      <w:divsChild>
                        <w:div w:id="1386560543">
                          <w:marLeft w:val="0"/>
                          <w:marRight w:val="0"/>
                          <w:marTop w:val="0"/>
                          <w:marBottom w:val="0"/>
                          <w:divBdr>
                            <w:top w:val="none" w:sz="0" w:space="0" w:color="auto"/>
                            <w:left w:val="none" w:sz="0" w:space="0" w:color="auto"/>
                            <w:bottom w:val="none" w:sz="0" w:space="0" w:color="auto"/>
                            <w:right w:val="none" w:sz="0" w:space="0" w:color="auto"/>
                          </w:divBdr>
                          <w:divsChild>
                            <w:div w:id="1535731111">
                              <w:marLeft w:val="0"/>
                              <w:marRight w:val="0"/>
                              <w:marTop w:val="0"/>
                              <w:marBottom w:val="0"/>
                              <w:divBdr>
                                <w:top w:val="none" w:sz="0" w:space="0" w:color="auto"/>
                                <w:left w:val="none" w:sz="0" w:space="0" w:color="auto"/>
                                <w:bottom w:val="none" w:sz="0" w:space="0" w:color="auto"/>
                                <w:right w:val="none" w:sz="0" w:space="0" w:color="auto"/>
                              </w:divBdr>
                              <w:divsChild>
                                <w:div w:id="54662931">
                                  <w:marLeft w:val="0"/>
                                  <w:marRight w:val="0"/>
                                  <w:marTop w:val="0"/>
                                  <w:marBottom w:val="0"/>
                                  <w:divBdr>
                                    <w:top w:val="none" w:sz="0" w:space="0" w:color="auto"/>
                                    <w:left w:val="none" w:sz="0" w:space="0" w:color="auto"/>
                                    <w:bottom w:val="none" w:sz="0" w:space="0" w:color="auto"/>
                                    <w:right w:val="none" w:sz="0" w:space="0" w:color="auto"/>
                                  </w:divBdr>
                                  <w:divsChild>
                                    <w:div w:id="279073650">
                                      <w:marLeft w:val="0"/>
                                      <w:marRight w:val="0"/>
                                      <w:marTop w:val="0"/>
                                      <w:marBottom w:val="0"/>
                                      <w:divBdr>
                                        <w:top w:val="none" w:sz="0" w:space="0" w:color="auto"/>
                                        <w:left w:val="none" w:sz="0" w:space="0" w:color="auto"/>
                                        <w:bottom w:val="none" w:sz="0" w:space="0" w:color="auto"/>
                                        <w:right w:val="none" w:sz="0" w:space="0" w:color="auto"/>
                                      </w:divBdr>
                                    </w:div>
                                    <w:div w:id="1817994638">
                                      <w:marLeft w:val="0"/>
                                      <w:marRight w:val="0"/>
                                      <w:marTop w:val="0"/>
                                      <w:marBottom w:val="0"/>
                                      <w:divBdr>
                                        <w:top w:val="none" w:sz="0" w:space="0" w:color="auto"/>
                                        <w:left w:val="none" w:sz="0" w:space="0" w:color="auto"/>
                                        <w:bottom w:val="none" w:sz="0" w:space="0" w:color="auto"/>
                                        <w:right w:val="none" w:sz="0" w:space="0" w:color="auto"/>
                                      </w:divBdr>
                                    </w:div>
                                    <w:div w:id="349332506">
                                      <w:marLeft w:val="0"/>
                                      <w:marRight w:val="0"/>
                                      <w:marTop w:val="0"/>
                                      <w:marBottom w:val="0"/>
                                      <w:divBdr>
                                        <w:top w:val="none" w:sz="0" w:space="0" w:color="auto"/>
                                        <w:left w:val="none" w:sz="0" w:space="0" w:color="auto"/>
                                        <w:bottom w:val="none" w:sz="0" w:space="0" w:color="auto"/>
                                        <w:right w:val="none" w:sz="0" w:space="0" w:color="auto"/>
                                      </w:divBdr>
                                    </w:div>
                                    <w:div w:id="1779325501">
                                      <w:marLeft w:val="0"/>
                                      <w:marRight w:val="0"/>
                                      <w:marTop w:val="0"/>
                                      <w:marBottom w:val="0"/>
                                      <w:divBdr>
                                        <w:top w:val="none" w:sz="0" w:space="0" w:color="auto"/>
                                        <w:left w:val="none" w:sz="0" w:space="0" w:color="auto"/>
                                        <w:bottom w:val="none" w:sz="0" w:space="0" w:color="auto"/>
                                        <w:right w:val="none" w:sz="0" w:space="0" w:color="auto"/>
                                      </w:divBdr>
                                    </w:div>
                                  </w:divsChild>
                                </w:div>
                                <w:div w:id="1657343193">
                                  <w:marLeft w:val="0"/>
                                  <w:marRight w:val="0"/>
                                  <w:marTop w:val="0"/>
                                  <w:marBottom w:val="0"/>
                                  <w:divBdr>
                                    <w:top w:val="none" w:sz="0" w:space="0" w:color="auto"/>
                                    <w:left w:val="none" w:sz="0" w:space="0" w:color="auto"/>
                                    <w:bottom w:val="none" w:sz="0" w:space="0" w:color="auto"/>
                                    <w:right w:val="none" w:sz="0" w:space="0" w:color="auto"/>
                                  </w:divBdr>
                                  <w:divsChild>
                                    <w:div w:id="1992060355">
                                      <w:marLeft w:val="0"/>
                                      <w:marRight w:val="0"/>
                                      <w:marTop w:val="0"/>
                                      <w:marBottom w:val="0"/>
                                      <w:divBdr>
                                        <w:top w:val="none" w:sz="0" w:space="0" w:color="auto"/>
                                        <w:left w:val="none" w:sz="0" w:space="0" w:color="auto"/>
                                        <w:bottom w:val="none" w:sz="0" w:space="0" w:color="auto"/>
                                        <w:right w:val="none" w:sz="0" w:space="0" w:color="auto"/>
                                      </w:divBdr>
                                      <w:divsChild>
                                        <w:div w:id="1075316978">
                                          <w:marLeft w:val="0"/>
                                          <w:marRight w:val="0"/>
                                          <w:marTop w:val="0"/>
                                          <w:marBottom w:val="0"/>
                                          <w:divBdr>
                                            <w:top w:val="none" w:sz="0" w:space="0" w:color="auto"/>
                                            <w:left w:val="none" w:sz="0" w:space="0" w:color="auto"/>
                                            <w:bottom w:val="none" w:sz="0" w:space="0" w:color="auto"/>
                                            <w:right w:val="none" w:sz="0" w:space="0" w:color="auto"/>
                                          </w:divBdr>
                                        </w:div>
                                        <w:div w:id="624772532">
                                          <w:marLeft w:val="0"/>
                                          <w:marRight w:val="0"/>
                                          <w:marTop w:val="0"/>
                                          <w:marBottom w:val="0"/>
                                          <w:divBdr>
                                            <w:top w:val="none" w:sz="0" w:space="0" w:color="auto"/>
                                            <w:left w:val="none" w:sz="0" w:space="0" w:color="auto"/>
                                            <w:bottom w:val="none" w:sz="0" w:space="0" w:color="auto"/>
                                            <w:right w:val="none" w:sz="0" w:space="0" w:color="auto"/>
                                          </w:divBdr>
                                          <w:divsChild>
                                            <w:div w:id="1169097807">
                                              <w:marLeft w:val="0"/>
                                              <w:marRight w:val="0"/>
                                              <w:marTop w:val="0"/>
                                              <w:marBottom w:val="0"/>
                                              <w:divBdr>
                                                <w:top w:val="none" w:sz="0" w:space="0" w:color="auto"/>
                                                <w:left w:val="none" w:sz="0" w:space="0" w:color="auto"/>
                                                <w:bottom w:val="none" w:sz="0" w:space="0" w:color="auto"/>
                                                <w:right w:val="none" w:sz="0" w:space="0" w:color="auto"/>
                                              </w:divBdr>
                                            </w:div>
                                          </w:divsChild>
                                        </w:div>
                                        <w:div w:id="129832828">
                                          <w:marLeft w:val="0"/>
                                          <w:marRight w:val="0"/>
                                          <w:marTop w:val="0"/>
                                          <w:marBottom w:val="0"/>
                                          <w:divBdr>
                                            <w:top w:val="none" w:sz="0" w:space="0" w:color="auto"/>
                                            <w:left w:val="none" w:sz="0" w:space="0" w:color="auto"/>
                                            <w:bottom w:val="none" w:sz="0" w:space="0" w:color="auto"/>
                                            <w:right w:val="none" w:sz="0" w:space="0" w:color="auto"/>
                                          </w:divBdr>
                                          <w:divsChild>
                                            <w:div w:id="654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8424">
                                      <w:marLeft w:val="0"/>
                                      <w:marRight w:val="0"/>
                                      <w:marTop w:val="0"/>
                                      <w:marBottom w:val="0"/>
                                      <w:divBdr>
                                        <w:top w:val="none" w:sz="0" w:space="0" w:color="auto"/>
                                        <w:left w:val="none" w:sz="0" w:space="0" w:color="auto"/>
                                        <w:bottom w:val="none" w:sz="0" w:space="0" w:color="auto"/>
                                        <w:right w:val="none" w:sz="0" w:space="0" w:color="auto"/>
                                      </w:divBdr>
                                      <w:divsChild>
                                        <w:div w:id="836726177">
                                          <w:marLeft w:val="0"/>
                                          <w:marRight w:val="0"/>
                                          <w:marTop w:val="0"/>
                                          <w:marBottom w:val="0"/>
                                          <w:divBdr>
                                            <w:top w:val="none" w:sz="0" w:space="0" w:color="auto"/>
                                            <w:left w:val="none" w:sz="0" w:space="0" w:color="auto"/>
                                            <w:bottom w:val="none" w:sz="0" w:space="0" w:color="auto"/>
                                            <w:right w:val="none" w:sz="0" w:space="0" w:color="auto"/>
                                          </w:divBdr>
                                        </w:div>
                                        <w:div w:id="1607730654">
                                          <w:marLeft w:val="0"/>
                                          <w:marRight w:val="0"/>
                                          <w:marTop w:val="0"/>
                                          <w:marBottom w:val="0"/>
                                          <w:divBdr>
                                            <w:top w:val="none" w:sz="0" w:space="0" w:color="auto"/>
                                            <w:left w:val="none" w:sz="0" w:space="0" w:color="auto"/>
                                            <w:bottom w:val="none" w:sz="0" w:space="0" w:color="auto"/>
                                            <w:right w:val="none" w:sz="0" w:space="0" w:color="auto"/>
                                          </w:divBdr>
                                          <w:divsChild>
                                            <w:div w:id="1836606534">
                                              <w:marLeft w:val="0"/>
                                              <w:marRight w:val="0"/>
                                              <w:marTop w:val="0"/>
                                              <w:marBottom w:val="0"/>
                                              <w:divBdr>
                                                <w:top w:val="none" w:sz="0" w:space="0" w:color="auto"/>
                                                <w:left w:val="none" w:sz="0" w:space="0" w:color="auto"/>
                                                <w:bottom w:val="none" w:sz="0" w:space="0" w:color="auto"/>
                                                <w:right w:val="none" w:sz="0" w:space="0" w:color="auto"/>
                                              </w:divBdr>
                                            </w:div>
                                          </w:divsChild>
                                        </w:div>
                                        <w:div w:id="380250055">
                                          <w:marLeft w:val="0"/>
                                          <w:marRight w:val="0"/>
                                          <w:marTop w:val="0"/>
                                          <w:marBottom w:val="0"/>
                                          <w:divBdr>
                                            <w:top w:val="none" w:sz="0" w:space="0" w:color="auto"/>
                                            <w:left w:val="none" w:sz="0" w:space="0" w:color="auto"/>
                                            <w:bottom w:val="none" w:sz="0" w:space="0" w:color="auto"/>
                                            <w:right w:val="none" w:sz="0" w:space="0" w:color="auto"/>
                                          </w:divBdr>
                                          <w:divsChild>
                                            <w:div w:id="3866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8192">
                                      <w:marLeft w:val="0"/>
                                      <w:marRight w:val="0"/>
                                      <w:marTop w:val="0"/>
                                      <w:marBottom w:val="0"/>
                                      <w:divBdr>
                                        <w:top w:val="none" w:sz="0" w:space="0" w:color="auto"/>
                                        <w:left w:val="none" w:sz="0" w:space="0" w:color="auto"/>
                                        <w:bottom w:val="none" w:sz="0" w:space="0" w:color="auto"/>
                                        <w:right w:val="none" w:sz="0" w:space="0" w:color="auto"/>
                                      </w:divBdr>
                                      <w:divsChild>
                                        <w:div w:id="569387813">
                                          <w:marLeft w:val="0"/>
                                          <w:marRight w:val="0"/>
                                          <w:marTop w:val="0"/>
                                          <w:marBottom w:val="0"/>
                                          <w:divBdr>
                                            <w:top w:val="none" w:sz="0" w:space="0" w:color="auto"/>
                                            <w:left w:val="none" w:sz="0" w:space="0" w:color="auto"/>
                                            <w:bottom w:val="none" w:sz="0" w:space="0" w:color="auto"/>
                                            <w:right w:val="none" w:sz="0" w:space="0" w:color="auto"/>
                                          </w:divBdr>
                                        </w:div>
                                        <w:div w:id="1127088360">
                                          <w:marLeft w:val="0"/>
                                          <w:marRight w:val="0"/>
                                          <w:marTop w:val="0"/>
                                          <w:marBottom w:val="0"/>
                                          <w:divBdr>
                                            <w:top w:val="none" w:sz="0" w:space="0" w:color="auto"/>
                                            <w:left w:val="none" w:sz="0" w:space="0" w:color="auto"/>
                                            <w:bottom w:val="none" w:sz="0" w:space="0" w:color="auto"/>
                                            <w:right w:val="none" w:sz="0" w:space="0" w:color="auto"/>
                                          </w:divBdr>
                                          <w:divsChild>
                                            <w:div w:id="1046178899">
                                              <w:marLeft w:val="0"/>
                                              <w:marRight w:val="0"/>
                                              <w:marTop w:val="0"/>
                                              <w:marBottom w:val="0"/>
                                              <w:divBdr>
                                                <w:top w:val="none" w:sz="0" w:space="0" w:color="auto"/>
                                                <w:left w:val="none" w:sz="0" w:space="0" w:color="auto"/>
                                                <w:bottom w:val="none" w:sz="0" w:space="0" w:color="auto"/>
                                                <w:right w:val="none" w:sz="0" w:space="0" w:color="auto"/>
                                              </w:divBdr>
                                            </w:div>
                                          </w:divsChild>
                                        </w:div>
                                        <w:div w:id="764040377">
                                          <w:marLeft w:val="0"/>
                                          <w:marRight w:val="0"/>
                                          <w:marTop w:val="0"/>
                                          <w:marBottom w:val="0"/>
                                          <w:divBdr>
                                            <w:top w:val="none" w:sz="0" w:space="0" w:color="auto"/>
                                            <w:left w:val="none" w:sz="0" w:space="0" w:color="auto"/>
                                            <w:bottom w:val="none" w:sz="0" w:space="0" w:color="auto"/>
                                            <w:right w:val="none" w:sz="0" w:space="0" w:color="auto"/>
                                          </w:divBdr>
                                          <w:divsChild>
                                            <w:div w:id="15257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5850">
                                      <w:marLeft w:val="0"/>
                                      <w:marRight w:val="0"/>
                                      <w:marTop w:val="0"/>
                                      <w:marBottom w:val="0"/>
                                      <w:divBdr>
                                        <w:top w:val="none" w:sz="0" w:space="0" w:color="auto"/>
                                        <w:left w:val="none" w:sz="0" w:space="0" w:color="auto"/>
                                        <w:bottom w:val="none" w:sz="0" w:space="0" w:color="auto"/>
                                        <w:right w:val="none" w:sz="0" w:space="0" w:color="auto"/>
                                      </w:divBdr>
                                      <w:divsChild>
                                        <w:div w:id="208540284">
                                          <w:marLeft w:val="0"/>
                                          <w:marRight w:val="0"/>
                                          <w:marTop w:val="0"/>
                                          <w:marBottom w:val="0"/>
                                          <w:divBdr>
                                            <w:top w:val="none" w:sz="0" w:space="0" w:color="auto"/>
                                            <w:left w:val="none" w:sz="0" w:space="0" w:color="auto"/>
                                            <w:bottom w:val="none" w:sz="0" w:space="0" w:color="auto"/>
                                            <w:right w:val="none" w:sz="0" w:space="0" w:color="auto"/>
                                          </w:divBdr>
                                        </w:div>
                                        <w:div w:id="866061947">
                                          <w:marLeft w:val="0"/>
                                          <w:marRight w:val="0"/>
                                          <w:marTop w:val="0"/>
                                          <w:marBottom w:val="0"/>
                                          <w:divBdr>
                                            <w:top w:val="none" w:sz="0" w:space="0" w:color="auto"/>
                                            <w:left w:val="none" w:sz="0" w:space="0" w:color="auto"/>
                                            <w:bottom w:val="none" w:sz="0" w:space="0" w:color="auto"/>
                                            <w:right w:val="none" w:sz="0" w:space="0" w:color="auto"/>
                                          </w:divBdr>
                                          <w:divsChild>
                                            <w:div w:id="510484674">
                                              <w:marLeft w:val="0"/>
                                              <w:marRight w:val="0"/>
                                              <w:marTop w:val="0"/>
                                              <w:marBottom w:val="0"/>
                                              <w:divBdr>
                                                <w:top w:val="none" w:sz="0" w:space="0" w:color="auto"/>
                                                <w:left w:val="none" w:sz="0" w:space="0" w:color="auto"/>
                                                <w:bottom w:val="none" w:sz="0" w:space="0" w:color="auto"/>
                                                <w:right w:val="none" w:sz="0" w:space="0" w:color="auto"/>
                                              </w:divBdr>
                                            </w:div>
                                          </w:divsChild>
                                        </w:div>
                                        <w:div w:id="1536885792">
                                          <w:marLeft w:val="0"/>
                                          <w:marRight w:val="0"/>
                                          <w:marTop w:val="0"/>
                                          <w:marBottom w:val="0"/>
                                          <w:divBdr>
                                            <w:top w:val="none" w:sz="0" w:space="0" w:color="auto"/>
                                            <w:left w:val="none" w:sz="0" w:space="0" w:color="auto"/>
                                            <w:bottom w:val="none" w:sz="0" w:space="0" w:color="auto"/>
                                            <w:right w:val="none" w:sz="0" w:space="0" w:color="auto"/>
                                          </w:divBdr>
                                          <w:divsChild>
                                            <w:div w:id="165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2412">
                                      <w:marLeft w:val="0"/>
                                      <w:marRight w:val="0"/>
                                      <w:marTop w:val="0"/>
                                      <w:marBottom w:val="0"/>
                                      <w:divBdr>
                                        <w:top w:val="none" w:sz="0" w:space="0" w:color="auto"/>
                                        <w:left w:val="none" w:sz="0" w:space="0" w:color="auto"/>
                                        <w:bottom w:val="none" w:sz="0" w:space="0" w:color="auto"/>
                                        <w:right w:val="none" w:sz="0" w:space="0" w:color="auto"/>
                                      </w:divBdr>
                                      <w:divsChild>
                                        <w:div w:id="1206478658">
                                          <w:marLeft w:val="0"/>
                                          <w:marRight w:val="0"/>
                                          <w:marTop w:val="0"/>
                                          <w:marBottom w:val="0"/>
                                          <w:divBdr>
                                            <w:top w:val="none" w:sz="0" w:space="0" w:color="auto"/>
                                            <w:left w:val="none" w:sz="0" w:space="0" w:color="auto"/>
                                            <w:bottom w:val="none" w:sz="0" w:space="0" w:color="auto"/>
                                            <w:right w:val="none" w:sz="0" w:space="0" w:color="auto"/>
                                          </w:divBdr>
                                        </w:div>
                                        <w:div w:id="144902681">
                                          <w:marLeft w:val="0"/>
                                          <w:marRight w:val="0"/>
                                          <w:marTop w:val="0"/>
                                          <w:marBottom w:val="0"/>
                                          <w:divBdr>
                                            <w:top w:val="none" w:sz="0" w:space="0" w:color="auto"/>
                                            <w:left w:val="none" w:sz="0" w:space="0" w:color="auto"/>
                                            <w:bottom w:val="none" w:sz="0" w:space="0" w:color="auto"/>
                                            <w:right w:val="none" w:sz="0" w:space="0" w:color="auto"/>
                                          </w:divBdr>
                                          <w:divsChild>
                                            <w:div w:id="1936983544">
                                              <w:marLeft w:val="0"/>
                                              <w:marRight w:val="0"/>
                                              <w:marTop w:val="0"/>
                                              <w:marBottom w:val="0"/>
                                              <w:divBdr>
                                                <w:top w:val="none" w:sz="0" w:space="0" w:color="auto"/>
                                                <w:left w:val="none" w:sz="0" w:space="0" w:color="auto"/>
                                                <w:bottom w:val="none" w:sz="0" w:space="0" w:color="auto"/>
                                                <w:right w:val="none" w:sz="0" w:space="0" w:color="auto"/>
                                              </w:divBdr>
                                            </w:div>
                                          </w:divsChild>
                                        </w:div>
                                        <w:div w:id="1353530492">
                                          <w:marLeft w:val="0"/>
                                          <w:marRight w:val="0"/>
                                          <w:marTop w:val="0"/>
                                          <w:marBottom w:val="0"/>
                                          <w:divBdr>
                                            <w:top w:val="none" w:sz="0" w:space="0" w:color="auto"/>
                                            <w:left w:val="none" w:sz="0" w:space="0" w:color="auto"/>
                                            <w:bottom w:val="none" w:sz="0" w:space="0" w:color="auto"/>
                                            <w:right w:val="none" w:sz="0" w:space="0" w:color="auto"/>
                                          </w:divBdr>
                                          <w:divsChild>
                                            <w:div w:id="18345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978">
                                      <w:marLeft w:val="0"/>
                                      <w:marRight w:val="0"/>
                                      <w:marTop w:val="0"/>
                                      <w:marBottom w:val="0"/>
                                      <w:divBdr>
                                        <w:top w:val="none" w:sz="0" w:space="0" w:color="auto"/>
                                        <w:left w:val="none" w:sz="0" w:space="0" w:color="auto"/>
                                        <w:bottom w:val="none" w:sz="0" w:space="0" w:color="auto"/>
                                        <w:right w:val="none" w:sz="0" w:space="0" w:color="auto"/>
                                      </w:divBdr>
                                      <w:divsChild>
                                        <w:div w:id="1217661405">
                                          <w:marLeft w:val="0"/>
                                          <w:marRight w:val="0"/>
                                          <w:marTop w:val="0"/>
                                          <w:marBottom w:val="0"/>
                                          <w:divBdr>
                                            <w:top w:val="none" w:sz="0" w:space="0" w:color="auto"/>
                                            <w:left w:val="none" w:sz="0" w:space="0" w:color="auto"/>
                                            <w:bottom w:val="none" w:sz="0" w:space="0" w:color="auto"/>
                                            <w:right w:val="none" w:sz="0" w:space="0" w:color="auto"/>
                                          </w:divBdr>
                                        </w:div>
                                        <w:div w:id="1239553295">
                                          <w:marLeft w:val="0"/>
                                          <w:marRight w:val="0"/>
                                          <w:marTop w:val="0"/>
                                          <w:marBottom w:val="0"/>
                                          <w:divBdr>
                                            <w:top w:val="none" w:sz="0" w:space="0" w:color="auto"/>
                                            <w:left w:val="none" w:sz="0" w:space="0" w:color="auto"/>
                                            <w:bottom w:val="none" w:sz="0" w:space="0" w:color="auto"/>
                                            <w:right w:val="none" w:sz="0" w:space="0" w:color="auto"/>
                                          </w:divBdr>
                                          <w:divsChild>
                                            <w:div w:id="1749763974">
                                              <w:marLeft w:val="0"/>
                                              <w:marRight w:val="0"/>
                                              <w:marTop w:val="0"/>
                                              <w:marBottom w:val="0"/>
                                              <w:divBdr>
                                                <w:top w:val="none" w:sz="0" w:space="0" w:color="auto"/>
                                                <w:left w:val="none" w:sz="0" w:space="0" w:color="auto"/>
                                                <w:bottom w:val="none" w:sz="0" w:space="0" w:color="auto"/>
                                                <w:right w:val="none" w:sz="0" w:space="0" w:color="auto"/>
                                              </w:divBdr>
                                            </w:div>
                                          </w:divsChild>
                                        </w:div>
                                        <w:div w:id="1391541519">
                                          <w:marLeft w:val="0"/>
                                          <w:marRight w:val="0"/>
                                          <w:marTop w:val="0"/>
                                          <w:marBottom w:val="0"/>
                                          <w:divBdr>
                                            <w:top w:val="none" w:sz="0" w:space="0" w:color="auto"/>
                                            <w:left w:val="none" w:sz="0" w:space="0" w:color="auto"/>
                                            <w:bottom w:val="none" w:sz="0" w:space="0" w:color="auto"/>
                                            <w:right w:val="none" w:sz="0" w:space="0" w:color="auto"/>
                                          </w:divBdr>
                                          <w:divsChild>
                                            <w:div w:id="15557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4776">
                                      <w:marLeft w:val="0"/>
                                      <w:marRight w:val="0"/>
                                      <w:marTop w:val="0"/>
                                      <w:marBottom w:val="0"/>
                                      <w:divBdr>
                                        <w:top w:val="none" w:sz="0" w:space="0" w:color="auto"/>
                                        <w:left w:val="none" w:sz="0" w:space="0" w:color="auto"/>
                                        <w:bottom w:val="none" w:sz="0" w:space="0" w:color="auto"/>
                                        <w:right w:val="none" w:sz="0" w:space="0" w:color="auto"/>
                                      </w:divBdr>
                                      <w:divsChild>
                                        <w:div w:id="423067469">
                                          <w:marLeft w:val="0"/>
                                          <w:marRight w:val="0"/>
                                          <w:marTop w:val="0"/>
                                          <w:marBottom w:val="0"/>
                                          <w:divBdr>
                                            <w:top w:val="none" w:sz="0" w:space="0" w:color="auto"/>
                                            <w:left w:val="none" w:sz="0" w:space="0" w:color="auto"/>
                                            <w:bottom w:val="none" w:sz="0" w:space="0" w:color="auto"/>
                                            <w:right w:val="none" w:sz="0" w:space="0" w:color="auto"/>
                                          </w:divBdr>
                                        </w:div>
                                        <w:div w:id="349766039">
                                          <w:marLeft w:val="0"/>
                                          <w:marRight w:val="0"/>
                                          <w:marTop w:val="0"/>
                                          <w:marBottom w:val="0"/>
                                          <w:divBdr>
                                            <w:top w:val="none" w:sz="0" w:space="0" w:color="auto"/>
                                            <w:left w:val="none" w:sz="0" w:space="0" w:color="auto"/>
                                            <w:bottom w:val="none" w:sz="0" w:space="0" w:color="auto"/>
                                            <w:right w:val="none" w:sz="0" w:space="0" w:color="auto"/>
                                          </w:divBdr>
                                          <w:divsChild>
                                            <w:div w:id="1613783604">
                                              <w:marLeft w:val="0"/>
                                              <w:marRight w:val="0"/>
                                              <w:marTop w:val="0"/>
                                              <w:marBottom w:val="0"/>
                                              <w:divBdr>
                                                <w:top w:val="none" w:sz="0" w:space="0" w:color="auto"/>
                                                <w:left w:val="none" w:sz="0" w:space="0" w:color="auto"/>
                                                <w:bottom w:val="none" w:sz="0" w:space="0" w:color="auto"/>
                                                <w:right w:val="none" w:sz="0" w:space="0" w:color="auto"/>
                                              </w:divBdr>
                                            </w:div>
                                          </w:divsChild>
                                        </w:div>
                                        <w:div w:id="881673950">
                                          <w:marLeft w:val="0"/>
                                          <w:marRight w:val="0"/>
                                          <w:marTop w:val="0"/>
                                          <w:marBottom w:val="0"/>
                                          <w:divBdr>
                                            <w:top w:val="none" w:sz="0" w:space="0" w:color="auto"/>
                                            <w:left w:val="none" w:sz="0" w:space="0" w:color="auto"/>
                                            <w:bottom w:val="none" w:sz="0" w:space="0" w:color="auto"/>
                                            <w:right w:val="none" w:sz="0" w:space="0" w:color="auto"/>
                                          </w:divBdr>
                                          <w:divsChild>
                                            <w:div w:id="20001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ktatas.hu/pem_eredmen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10392</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Koczka Istvánné</dc:creator>
  <cp:keywords/>
  <dc:description/>
  <cp:lastModifiedBy>Koczka Istvánné</cp:lastModifiedBy>
  <cp:revision>2</cp:revision>
  <dcterms:created xsi:type="dcterms:W3CDTF">2024-05-16T12:38:00Z</dcterms:created>
  <dcterms:modified xsi:type="dcterms:W3CDTF">2024-05-16T12:38:00Z</dcterms:modified>
</cp:coreProperties>
</file>